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S204PD</w:t>
        <w:cr/>
      </w:r>
      <w:r>
        <w:rPr>
          <w:rFonts w:ascii="宋体" w:hAnsi="宋体" w:cs="宋体" w:eastAsia="宋体"/>
          <w:sz w:val="28"/>
        </w:rPr>
        <w:t>4-port100M PoE repeater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Link/Act LED indicators</w:t>
              <w:br/>
              <w:t xml:space="preserve">  1 * Power LED indicator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4*10/100 Base-TX Ethernet Ports(Data/Power)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media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Recommended: CAT5/5e UTP or better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82mm*52mm*22mm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Forwarding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Store-and-forward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Switch capacity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0.8Gbps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Packet forwarding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0.59Mpps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Buffer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MAC address table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1K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Jumbo frame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 budget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Compatible with IEEE802.3af/at/bt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Input voltage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Mounting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Desktop mounting: support</w:t>
              <w:br/>
              <w:t xml:space="preserve">  Wall mounting: support</w:t>
              <w:br/>
              <w:t xml:space="preserve">  Rack mounting: Not support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0°C - 45°C</w:t>
              <w:br/>
              <w:t xml:space="preserve">  Storage temperature: -40°C - 70°C</w:t>
              <w:br/>
              <w:t xml:space="preserve">  Operating humidity: (10% - 90%), non-condensing</w:t>
              <w:br/>
              <w:t xml:space="preserve">  Storage humidity: (5% - 90%),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EAC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2026-03-19T15:00:33Z</dcterms:created>
  <dc:creator>Apache POI</dc:creator>
</cp:coreProperties>
</file>